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C733B" w14:textId="7535C561" w:rsidR="002A63A2" w:rsidRDefault="002A63A2" w:rsidP="00E27070">
      <w:pPr>
        <w:rPr>
          <w:rFonts w:eastAsiaTheme="minorHAnsi"/>
          <w:rtl/>
        </w:rPr>
      </w:pPr>
    </w:p>
    <w:p w14:paraId="2AE20649" w14:textId="3C17F5A9" w:rsidR="00E27070" w:rsidRDefault="00E27070" w:rsidP="00E27070">
      <w:pPr>
        <w:rPr>
          <w:rFonts w:eastAsiaTheme="minorHAnsi"/>
          <w:rtl/>
        </w:rPr>
      </w:pPr>
    </w:p>
    <w:p w14:paraId="4E2D1AC1" w14:textId="77777777" w:rsidR="00E27070" w:rsidRDefault="00E27070" w:rsidP="00E27070">
      <w:pPr>
        <w:jc w:val="center"/>
        <w:rPr>
          <w:b/>
          <w:bCs/>
          <w:sz w:val="32"/>
          <w:szCs w:val="32"/>
          <w:u w:val="single"/>
          <w:rtl/>
        </w:rPr>
      </w:pPr>
    </w:p>
    <w:p w14:paraId="33684FB5" w14:textId="77777777" w:rsidR="00E27070" w:rsidRPr="009165FF" w:rsidRDefault="00E27070" w:rsidP="00E27070">
      <w:pPr>
        <w:jc w:val="center"/>
        <w:rPr>
          <w:sz w:val="32"/>
          <w:szCs w:val="32"/>
          <w:rtl/>
        </w:rPr>
      </w:pPr>
      <w:r w:rsidRPr="009165FF">
        <w:rPr>
          <w:rFonts w:hint="cs"/>
          <w:b/>
          <w:bCs/>
          <w:sz w:val="32"/>
          <w:szCs w:val="32"/>
          <w:u w:val="single"/>
          <w:rtl/>
        </w:rPr>
        <w:t>ועדת הבחירות</w:t>
      </w:r>
    </w:p>
    <w:p w14:paraId="43C69451" w14:textId="77777777" w:rsidR="00E27070" w:rsidRPr="009165FF" w:rsidRDefault="00E27070" w:rsidP="00E27070">
      <w:pPr>
        <w:rPr>
          <w:rtl/>
        </w:rPr>
      </w:pPr>
    </w:p>
    <w:p w14:paraId="3434BECB" w14:textId="77777777" w:rsidR="00E27070" w:rsidRPr="009165FF" w:rsidRDefault="00E27070" w:rsidP="00E27070">
      <w:pPr>
        <w:jc w:val="center"/>
        <w:rPr>
          <w:b/>
          <w:bCs/>
          <w:sz w:val="32"/>
          <w:szCs w:val="32"/>
          <w:u w:val="single"/>
          <w:rtl/>
        </w:rPr>
      </w:pPr>
      <w:r w:rsidRPr="009165FF">
        <w:rPr>
          <w:rFonts w:hint="cs"/>
          <w:b/>
          <w:bCs/>
          <w:sz w:val="32"/>
          <w:szCs w:val="32"/>
          <w:u w:val="single"/>
          <w:rtl/>
        </w:rPr>
        <w:t xml:space="preserve">הודעה לבוחר </w:t>
      </w:r>
    </w:p>
    <w:p w14:paraId="668843A4" w14:textId="77777777" w:rsidR="00E27070" w:rsidRPr="00B93FA3" w:rsidRDefault="00E27070" w:rsidP="00E27070">
      <w:pPr>
        <w:jc w:val="center"/>
        <w:rPr>
          <w:rtl/>
        </w:rPr>
      </w:pPr>
    </w:p>
    <w:p w14:paraId="1497D8E0" w14:textId="77777777" w:rsidR="00E27070" w:rsidRPr="009165FF" w:rsidRDefault="00E27070" w:rsidP="00E27070">
      <w:pPr>
        <w:spacing w:line="360" w:lineRule="auto"/>
        <w:jc w:val="both"/>
        <w:rPr>
          <w:rtl/>
        </w:rPr>
      </w:pPr>
    </w:p>
    <w:p w14:paraId="604E7CF5" w14:textId="4769BD03" w:rsidR="003A279E" w:rsidRDefault="00E27070" w:rsidP="00E27070">
      <w:pPr>
        <w:spacing w:line="360" w:lineRule="auto"/>
        <w:jc w:val="both"/>
        <w:rPr>
          <w:rtl/>
        </w:rPr>
      </w:pPr>
      <w:r w:rsidRPr="009165FF">
        <w:rPr>
          <w:rFonts w:hint="cs"/>
          <w:rtl/>
        </w:rPr>
        <w:t>מתכבד אני להודיעך כי בתאריך:</w:t>
      </w:r>
      <w:r>
        <w:rPr>
          <w:rFonts w:hint="cs"/>
          <w:rtl/>
        </w:rPr>
        <w:t xml:space="preserve">23/5/23  </w:t>
      </w:r>
      <w:r w:rsidRPr="009165FF">
        <w:rPr>
          <w:rFonts w:hint="cs"/>
          <w:rtl/>
        </w:rPr>
        <w:t>תתקיים הועידה ה-</w:t>
      </w:r>
      <w:r>
        <w:rPr>
          <w:rFonts w:hint="cs"/>
          <w:rtl/>
        </w:rPr>
        <w:t>1</w:t>
      </w:r>
      <w:r w:rsidRPr="009165FF">
        <w:rPr>
          <w:rFonts w:hint="cs"/>
          <w:rtl/>
        </w:rPr>
        <w:t xml:space="preserve"> של </w:t>
      </w:r>
      <w:r>
        <w:rPr>
          <w:rFonts w:hint="cs"/>
          <w:rtl/>
        </w:rPr>
        <w:t xml:space="preserve">איגוד עובדי המלונות </w:t>
      </w:r>
      <w:r w:rsidR="003A279E">
        <w:rPr>
          <w:rFonts w:hint="cs"/>
          <w:rtl/>
        </w:rPr>
        <w:t>,</w:t>
      </w:r>
      <w:r>
        <w:rPr>
          <w:rFonts w:hint="cs"/>
          <w:rtl/>
        </w:rPr>
        <w:t xml:space="preserve">כימיה </w:t>
      </w:r>
      <w:r w:rsidR="003A279E">
        <w:rPr>
          <w:rFonts w:hint="cs"/>
          <w:rtl/>
        </w:rPr>
        <w:t>,</w:t>
      </w:r>
      <w:r>
        <w:rPr>
          <w:rFonts w:hint="cs"/>
          <w:rtl/>
        </w:rPr>
        <w:t>חקלאות</w:t>
      </w:r>
      <w:r w:rsidR="003A279E">
        <w:rPr>
          <w:rFonts w:hint="cs"/>
          <w:rtl/>
        </w:rPr>
        <w:t>,</w:t>
      </w:r>
      <w:r>
        <w:rPr>
          <w:rFonts w:hint="cs"/>
          <w:rtl/>
        </w:rPr>
        <w:t xml:space="preserve"> אולמות  </w:t>
      </w:r>
    </w:p>
    <w:p w14:paraId="2067CB3D" w14:textId="78689CA6" w:rsidR="00E27070" w:rsidRPr="009165FF" w:rsidRDefault="00E27070" w:rsidP="00E27070">
      <w:pPr>
        <w:spacing w:line="360" w:lineRule="auto"/>
        <w:jc w:val="both"/>
        <w:rPr>
          <w:rtl/>
        </w:rPr>
      </w:pPr>
      <w:r>
        <w:rPr>
          <w:rFonts w:hint="cs"/>
          <w:rtl/>
        </w:rPr>
        <w:t xml:space="preserve">גני אירועים </w:t>
      </w:r>
      <w:proofErr w:type="spellStart"/>
      <w:r>
        <w:rPr>
          <w:rFonts w:hint="cs"/>
          <w:rtl/>
        </w:rPr>
        <w:t>ואנ"א</w:t>
      </w:r>
      <w:proofErr w:type="spellEnd"/>
      <w:r>
        <w:rPr>
          <w:rFonts w:hint="cs"/>
          <w:rtl/>
        </w:rPr>
        <w:t>.</w:t>
      </w:r>
    </w:p>
    <w:p w14:paraId="48ECB009" w14:textId="77777777" w:rsidR="00E27070" w:rsidRDefault="00E27070" w:rsidP="00E27070">
      <w:pPr>
        <w:spacing w:line="360" w:lineRule="auto"/>
        <w:jc w:val="both"/>
        <w:rPr>
          <w:rtl/>
        </w:rPr>
      </w:pPr>
    </w:p>
    <w:p w14:paraId="3B2A310C" w14:textId="77777777" w:rsidR="00E27070" w:rsidRPr="009165FF" w:rsidRDefault="00E27070" w:rsidP="00E27070">
      <w:pPr>
        <w:spacing w:line="360" w:lineRule="auto"/>
        <w:jc w:val="both"/>
        <w:rPr>
          <w:sz w:val="28"/>
          <w:szCs w:val="28"/>
          <w:rtl/>
        </w:rPr>
      </w:pPr>
      <w:r w:rsidRPr="009165FF">
        <w:rPr>
          <w:rFonts w:hint="cs"/>
          <w:rtl/>
        </w:rPr>
        <w:t>בהתאם להוראות חוקת ההסתדרות  ובהתאם להוראות חוקת הבחירות למוסדות הנבחרים של ההסתדרות, בפרק א סעיף 1.א., הזכות לבחור ולהיבחר היא לחבר הרשום לפחות 6 חודשים לפני היום הקובע ושילם בתקופה זו לפחות 3 תשלומים חודשיים את דמי החבר ולא באופן רטרואקטיבי</w:t>
      </w:r>
      <w:r w:rsidRPr="009165FF">
        <w:rPr>
          <w:rFonts w:hint="cs"/>
          <w:sz w:val="28"/>
          <w:szCs w:val="28"/>
          <w:rtl/>
        </w:rPr>
        <w:t>.</w:t>
      </w:r>
    </w:p>
    <w:p w14:paraId="5CA862CA" w14:textId="77777777" w:rsidR="00E27070" w:rsidRPr="009165FF" w:rsidRDefault="00E27070" w:rsidP="00E27070">
      <w:pPr>
        <w:spacing w:line="360" w:lineRule="auto"/>
        <w:jc w:val="both"/>
        <w:rPr>
          <w:sz w:val="28"/>
          <w:szCs w:val="28"/>
          <w:rtl/>
        </w:rPr>
      </w:pPr>
    </w:p>
    <w:p w14:paraId="42E2B986" w14:textId="5EABF76E" w:rsidR="00E27070" w:rsidRDefault="00E27070" w:rsidP="00E27070">
      <w:pPr>
        <w:spacing w:line="360" w:lineRule="auto"/>
        <w:jc w:val="both"/>
        <w:rPr>
          <w:rtl/>
        </w:rPr>
      </w:pPr>
      <w:r w:rsidRPr="009165FF">
        <w:rPr>
          <w:rFonts w:hint="cs"/>
          <w:rtl/>
        </w:rPr>
        <w:t>בישיבת ועדת הבחירות המרכזית מיום:</w:t>
      </w:r>
      <w:r>
        <w:rPr>
          <w:rFonts w:hint="cs"/>
          <w:rtl/>
        </w:rPr>
        <w:t xml:space="preserve">  </w:t>
      </w:r>
      <w:r w:rsidR="003A279E">
        <w:rPr>
          <w:rFonts w:hint="cs"/>
          <w:rtl/>
        </w:rPr>
        <w:t>27/3/23</w:t>
      </w:r>
      <w:r>
        <w:rPr>
          <w:rFonts w:hint="cs"/>
          <w:rtl/>
        </w:rPr>
        <w:t xml:space="preserve"> </w:t>
      </w:r>
      <w:r w:rsidR="003A279E">
        <w:rPr>
          <w:rFonts w:hint="cs"/>
          <w:rtl/>
        </w:rPr>
        <w:t>,</w:t>
      </w:r>
      <w:r>
        <w:rPr>
          <w:rFonts w:hint="cs"/>
          <w:rtl/>
        </w:rPr>
        <w:t xml:space="preserve">  </w:t>
      </w:r>
      <w:r w:rsidR="003A279E">
        <w:rPr>
          <w:rFonts w:hint="cs"/>
          <w:rtl/>
        </w:rPr>
        <w:t>ה</w:t>
      </w:r>
      <w:r w:rsidRPr="009165FF">
        <w:rPr>
          <w:rFonts w:hint="cs"/>
          <w:rtl/>
        </w:rPr>
        <w:t>חליטה הוועדה לאפשר הגשת מועמדות לכהונת ציר בוועידה  לבעלי זכות הבחירה אשר לא מיוצגים על ידי ועד עובדים במקום העבודה  וזאת על מנת לאפשר ייצוג הולם בוועידה לכל העובדים המאוגדים בהסתדרות</w:t>
      </w:r>
      <w:r>
        <w:rPr>
          <w:rFonts w:hint="cs"/>
          <w:rtl/>
        </w:rPr>
        <w:t xml:space="preserve">, </w:t>
      </w:r>
      <w:r w:rsidRPr="009165FF">
        <w:rPr>
          <w:rFonts w:hint="cs"/>
          <w:rtl/>
        </w:rPr>
        <w:t>מעוניין</w:t>
      </w:r>
      <w:r>
        <w:rPr>
          <w:rFonts w:hint="cs"/>
          <w:rtl/>
        </w:rPr>
        <w:t xml:space="preserve"> </w:t>
      </w:r>
      <w:r w:rsidRPr="009165FF">
        <w:rPr>
          <w:rFonts w:hint="cs"/>
          <w:rtl/>
        </w:rPr>
        <w:t xml:space="preserve">להגיש מועמדותך לכהונת ציר </w:t>
      </w:r>
      <w:r>
        <w:rPr>
          <w:rFonts w:hint="cs"/>
          <w:rtl/>
        </w:rPr>
        <w:t xml:space="preserve">בוועידה, יש להגישה עד ליום  </w:t>
      </w:r>
      <w:r w:rsidR="001420BC" w:rsidRPr="001420BC">
        <w:rPr>
          <w:rFonts w:hint="cs"/>
          <w:b/>
          <w:bCs/>
          <w:u w:val="single"/>
          <w:rtl/>
        </w:rPr>
        <w:t>20/4/23</w:t>
      </w:r>
      <w:r w:rsidR="001420BC">
        <w:rPr>
          <w:rFonts w:hint="cs"/>
          <w:rtl/>
        </w:rPr>
        <w:t xml:space="preserve"> </w:t>
      </w:r>
      <w:r>
        <w:rPr>
          <w:rFonts w:hint="cs"/>
          <w:rtl/>
        </w:rPr>
        <w:t xml:space="preserve">       באמצעות משלוח ל</w:t>
      </w:r>
      <w:r w:rsidR="001420BC">
        <w:rPr>
          <w:rFonts w:hint="cs"/>
          <w:rtl/>
        </w:rPr>
        <w:t xml:space="preserve">מייל     </w:t>
      </w:r>
      <w:hyperlink r:id="rId8" w:history="1">
        <w:r w:rsidR="001420BC" w:rsidRPr="001420BC">
          <w:rPr>
            <w:rStyle w:val="Hyperlink"/>
            <w:color w:val="000000" w:themeColor="text1"/>
            <w:sz w:val="28"/>
            <w:szCs w:val="28"/>
          </w:rPr>
          <w:t>irity@histadrut.org.il</w:t>
        </w:r>
      </w:hyperlink>
      <w:r w:rsidR="001420BC" w:rsidRPr="001420BC">
        <w:rPr>
          <w:color w:val="000000" w:themeColor="text1"/>
        </w:rPr>
        <w:t xml:space="preserve"> </w:t>
      </w:r>
      <w:r w:rsidR="001420BC" w:rsidRPr="001420BC">
        <w:rPr>
          <w:rFonts w:hint="cs"/>
          <w:color w:val="000000" w:themeColor="text1"/>
          <w:rtl/>
        </w:rPr>
        <w:t xml:space="preserve">     </w:t>
      </w:r>
    </w:p>
    <w:p w14:paraId="0EF410DD" w14:textId="6B37FEF9" w:rsidR="00E27070" w:rsidRDefault="00E27070" w:rsidP="001420BC">
      <w:pPr>
        <w:spacing w:line="360" w:lineRule="auto"/>
        <w:jc w:val="both"/>
        <w:rPr>
          <w:rtl/>
        </w:rPr>
      </w:pPr>
      <w:r w:rsidRPr="009165FF">
        <w:rPr>
          <w:rFonts w:hint="cs"/>
          <w:rtl/>
        </w:rPr>
        <w:t>כמו כן יש להתקשר לטלפון:</w:t>
      </w:r>
      <w:r>
        <w:rPr>
          <w:rFonts w:hint="cs"/>
          <w:rtl/>
        </w:rPr>
        <w:t xml:space="preserve">    </w:t>
      </w:r>
      <w:r w:rsidR="001420BC">
        <w:rPr>
          <w:rFonts w:hint="cs"/>
          <w:rtl/>
        </w:rPr>
        <w:t>03-6921989</w:t>
      </w:r>
      <w:r>
        <w:rPr>
          <w:rFonts w:hint="cs"/>
          <w:rtl/>
        </w:rPr>
        <w:t xml:space="preserve">    </w:t>
      </w:r>
      <w:r w:rsidR="001420BC">
        <w:rPr>
          <w:rFonts w:hint="cs"/>
          <w:rtl/>
        </w:rPr>
        <w:t xml:space="preserve">/0508482941 </w:t>
      </w:r>
      <w:r>
        <w:rPr>
          <w:rFonts w:hint="cs"/>
          <w:rtl/>
        </w:rPr>
        <w:t xml:space="preserve">      (אירית יוסף )</w:t>
      </w:r>
    </w:p>
    <w:p w14:paraId="4437B731" w14:textId="77777777" w:rsidR="00E27070" w:rsidRPr="009165FF" w:rsidRDefault="00E27070" w:rsidP="00E27070">
      <w:pPr>
        <w:spacing w:line="360" w:lineRule="auto"/>
        <w:jc w:val="both"/>
        <w:rPr>
          <w:rtl/>
        </w:rPr>
      </w:pPr>
    </w:p>
    <w:p w14:paraId="287BA287" w14:textId="5F4F366F" w:rsidR="00E27070" w:rsidRPr="009165FF" w:rsidRDefault="00E27070" w:rsidP="00E27070">
      <w:pPr>
        <w:spacing w:line="360" w:lineRule="auto"/>
        <w:jc w:val="both"/>
        <w:rPr>
          <w:rtl/>
        </w:rPr>
      </w:pPr>
      <w:r w:rsidRPr="009165FF">
        <w:rPr>
          <w:rFonts w:hint="cs"/>
          <w:rtl/>
        </w:rPr>
        <w:t>בתאריך</w:t>
      </w:r>
      <w:r>
        <w:rPr>
          <w:rFonts w:hint="cs"/>
          <w:rtl/>
        </w:rPr>
        <w:t xml:space="preserve">:   </w:t>
      </w:r>
      <w:r w:rsidR="001420BC">
        <w:rPr>
          <w:rFonts w:hint="cs"/>
          <w:rtl/>
        </w:rPr>
        <w:t>21/4/23</w:t>
      </w:r>
      <w:r>
        <w:rPr>
          <w:rFonts w:hint="cs"/>
          <w:rtl/>
        </w:rPr>
        <w:t xml:space="preserve">    </w:t>
      </w:r>
      <w:r w:rsidRPr="009165FF">
        <w:rPr>
          <w:rFonts w:hint="cs"/>
          <w:rtl/>
        </w:rPr>
        <w:t>יועברו כל הטפסים אל וועדת הבחירות, לשם אישור המועמדות או פסילה .</w:t>
      </w:r>
    </w:p>
    <w:p w14:paraId="2A16D2B6" w14:textId="77777777" w:rsidR="00E27070" w:rsidRPr="009165FF" w:rsidRDefault="00E27070" w:rsidP="00E27070">
      <w:pPr>
        <w:spacing w:line="360" w:lineRule="auto"/>
        <w:jc w:val="both"/>
        <w:rPr>
          <w:rtl/>
        </w:rPr>
      </w:pPr>
      <w:r w:rsidRPr="009165FF">
        <w:rPr>
          <w:rFonts w:hint="cs"/>
          <w:rtl/>
        </w:rPr>
        <w:t>לאחר החלטת ועדת הבחירות תשלח אליך הודעה בדבר ההחלטה.</w:t>
      </w:r>
    </w:p>
    <w:p w14:paraId="489E5666" w14:textId="77777777" w:rsidR="00E27070" w:rsidRPr="009165FF" w:rsidRDefault="00E27070" w:rsidP="00E27070">
      <w:pPr>
        <w:spacing w:line="360" w:lineRule="auto"/>
        <w:jc w:val="both"/>
        <w:rPr>
          <w:rtl/>
        </w:rPr>
      </w:pPr>
    </w:p>
    <w:p w14:paraId="7D656F6D" w14:textId="77777777" w:rsidR="00E27070" w:rsidRPr="009165FF" w:rsidRDefault="00E27070" w:rsidP="00E27070">
      <w:pPr>
        <w:spacing w:line="360" w:lineRule="auto"/>
        <w:jc w:val="both"/>
        <w:rPr>
          <w:rtl/>
        </w:rPr>
      </w:pPr>
      <w:r w:rsidRPr="009165FF">
        <w:rPr>
          <w:rFonts w:hint="cs"/>
          <w:rtl/>
        </w:rPr>
        <w:t>ערעורים על החלטת ועדת הבחירות יש להגיש בהתאם ללחות הזמנים המצורפים למכתב זה.</w:t>
      </w:r>
    </w:p>
    <w:p w14:paraId="3770A9C6" w14:textId="77777777" w:rsidR="00E27070" w:rsidRPr="009165FF" w:rsidRDefault="00E27070" w:rsidP="00E27070">
      <w:pPr>
        <w:spacing w:line="360" w:lineRule="auto"/>
        <w:jc w:val="both"/>
        <w:rPr>
          <w:rtl/>
        </w:rPr>
      </w:pPr>
    </w:p>
    <w:p w14:paraId="782DF076" w14:textId="77777777" w:rsidR="00E27070" w:rsidRPr="009165FF" w:rsidRDefault="00E27070" w:rsidP="00E27070">
      <w:pPr>
        <w:spacing w:line="360" w:lineRule="auto"/>
        <w:jc w:val="both"/>
        <w:rPr>
          <w:b/>
          <w:bCs/>
          <w:color w:val="0000FF"/>
          <w:rtl/>
        </w:rPr>
      </w:pPr>
      <w:r w:rsidRPr="009165FF">
        <w:rPr>
          <w:rFonts w:hint="cs"/>
          <w:b/>
          <w:bCs/>
          <w:color w:val="0000FF"/>
          <w:rtl/>
        </w:rPr>
        <w:t>לכל המעוניין ניתן לעיין בספר הבוחרים הכללי במשרדי ועדת הבחי</w:t>
      </w:r>
      <w:r>
        <w:rPr>
          <w:rFonts w:hint="cs"/>
          <w:b/>
          <w:bCs/>
          <w:color w:val="0000FF"/>
          <w:rtl/>
        </w:rPr>
        <w:t>רות המרכזית .</w:t>
      </w:r>
    </w:p>
    <w:p w14:paraId="156ECF6A" w14:textId="77777777" w:rsidR="00E27070" w:rsidRPr="009165FF" w:rsidRDefault="00E27070" w:rsidP="00E27070">
      <w:pPr>
        <w:spacing w:line="360" w:lineRule="auto"/>
        <w:jc w:val="both"/>
        <w:rPr>
          <w:b/>
          <w:bCs/>
          <w:rtl/>
        </w:rPr>
      </w:pPr>
    </w:p>
    <w:p w14:paraId="5717C264" w14:textId="77777777" w:rsidR="00E27070" w:rsidRPr="009165FF" w:rsidRDefault="00E27070" w:rsidP="00E27070">
      <w:pPr>
        <w:spacing w:line="360" w:lineRule="auto"/>
        <w:jc w:val="both"/>
        <w:rPr>
          <w:rtl/>
        </w:rPr>
      </w:pPr>
      <w:r w:rsidRPr="009165FF">
        <w:rPr>
          <w:rFonts w:hint="cs"/>
          <w:rtl/>
        </w:rPr>
        <w:t>מצ"ב -  טופס הגשת מועמדות .</w:t>
      </w:r>
    </w:p>
    <w:p w14:paraId="45894899" w14:textId="77777777" w:rsidR="00E27070" w:rsidRPr="009165FF" w:rsidRDefault="00E27070" w:rsidP="00E27070">
      <w:pPr>
        <w:spacing w:line="360" w:lineRule="auto"/>
        <w:jc w:val="both"/>
        <w:rPr>
          <w:rtl/>
        </w:rPr>
      </w:pPr>
      <w:r w:rsidRPr="009165FF">
        <w:rPr>
          <w:rFonts w:hint="cs"/>
          <w:rtl/>
        </w:rPr>
        <w:t xml:space="preserve">           </w:t>
      </w:r>
      <w:r>
        <w:rPr>
          <w:rFonts w:hint="cs"/>
          <w:rtl/>
        </w:rPr>
        <w:t xml:space="preserve">  </w:t>
      </w:r>
      <w:r w:rsidRPr="009165FF">
        <w:rPr>
          <w:rFonts w:hint="cs"/>
          <w:rtl/>
        </w:rPr>
        <w:t xml:space="preserve"> לו"ז להליך הבחירות</w:t>
      </w:r>
      <w:r>
        <w:rPr>
          <w:rFonts w:hint="cs"/>
          <w:rtl/>
        </w:rPr>
        <w:t>.</w:t>
      </w:r>
      <w:r w:rsidRPr="009165FF">
        <w:rPr>
          <w:rFonts w:hint="cs"/>
          <w:rtl/>
        </w:rPr>
        <w:t xml:space="preserve">     </w:t>
      </w:r>
    </w:p>
    <w:p w14:paraId="3EB3005B" w14:textId="77777777" w:rsidR="00E27070" w:rsidRPr="009165FF" w:rsidRDefault="00E27070" w:rsidP="00E27070">
      <w:pPr>
        <w:rPr>
          <w:b/>
          <w:bCs/>
          <w:sz w:val="28"/>
          <w:szCs w:val="28"/>
          <w:rtl/>
        </w:rPr>
      </w:pPr>
      <w:r w:rsidRPr="009165FF">
        <w:rPr>
          <w:rFonts w:hint="cs"/>
          <w:b/>
          <w:bCs/>
          <w:sz w:val="28"/>
          <w:szCs w:val="28"/>
          <w:rtl/>
        </w:rPr>
        <w:t xml:space="preserve">                                                                                    </w:t>
      </w:r>
      <w:r>
        <w:rPr>
          <w:rFonts w:hint="cs"/>
          <w:b/>
          <w:bCs/>
          <w:sz w:val="28"/>
          <w:szCs w:val="28"/>
          <w:rtl/>
        </w:rPr>
        <w:t xml:space="preserve">         </w:t>
      </w:r>
      <w:r w:rsidRPr="009165FF">
        <w:rPr>
          <w:rFonts w:hint="cs"/>
          <w:b/>
          <w:bCs/>
          <w:sz w:val="28"/>
          <w:szCs w:val="28"/>
          <w:rtl/>
        </w:rPr>
        <w:t xml:space="preserve">    בברכה  </w:t>
      </w:r>
    </w:p>
    <w:p w14:paraId="742176AD" w14:textId="77777777" w:rsidR="00E27070" w:rsidRPr="009165FF" w:rsidRDefault="00E27070" w:rsidP="00E27070">
      <w:pPr>
        <w:rPr>
          <w:b/>
          <w:bCs/>
          <w:sz w:val="28"/>
          <w:szCs w:val="28"/>
          <w:rtl/>
        </w:rPr>
      </w:pPr>
    </w:p>
    <w:p w14:paraId="42D2BFF6" w14:textId="77777777" w:rsidR="00E27070" w:rsidRPr="009165FF" w:rsidRDefault="00E27070" w:rsidP="00E27070">
      <w:pPr>
        <w:rPr>
          <w:b/>
          <w:bCs/>
          <w:sz w:val="28"/>
          <w:szCs w:val="28"/>
          <w:rtl/>
        </w:rPr>
      </w:pPr>
      <w:r w:rsidRPr="009165FF">
        <w:rPr>
          <w:rFonts w:hint="cs"/>
          <w:b/>
          <w:bCs/>
          <w:sz w:val="28"/>
          <w:szCs w:val="28"/>
          <w:rtl/>
        </w:rPr>
        <w:t xml:space="preserve">                                                                                </w:t>
      </w:r>
      <w:r>
        <w:rPr>
          <w:rFonts w:hint="cs"/>
          <w:b/>
          <w:bCs/>
          <w:sz w:val="28"/>
          <w:szCs w:val="28"/>
          <w:rtl/>
        </w:rPr>
        <w:t xml:space="preserve">          אליעזר בלו, יו"ר</w:t>
      </w:r>
    </w:p>
    <w:p w14:paraId="2A1B169C" w14:textId="77777777" w:rsidR="00E27070" w:rsidRDefault="00E27070" w:rsidP="00E27070">
      <w:r w:rsidRPr="009165FF">
        <w:rPr>
          <w:rFonts w:hint="cs"/>
          <w:b/>
          <w:bCs/>
          <w:sz w:val="28"/>
          <w:szCs w:val="28"/>
          <w:rtl/>
        </w:rPr>
        <w:t xml:space="preserve">                                                     </w:t>
      </w:r>
      <w:r>
        <w:rPr>
          <w:rFonts w:hint="cs"/>
          <w:b/>
          <w:bCs/>
          <w:sz w:val="28"/>
          <w:szCs w:val="28"/>
          <w:rtl/>
        </w:rPr>
        <w:t xml:space="preserve">                           </w:t>
      </w:r>
      <w:r w:rsidRPr="009165FF">
        <w:rPr>
          <w:rFonts w:hint="cs"/>
          <w:b/>
          <w:bCs/>
          <w:sz w:val="28"/>
          <w:szCs w:val="28"/>
          <w:rtl/>
        </w:rPr>
        <w:t xml:space="preserve"> </w:t>
      </w:r>
      <w:r>
        <w:rPr>
          <w:rFonts w:hint="cs"/>
          <w:b/>
          <w:bCs/>
          <w:sz w:val="28"/>
          <w:szCs w:val="28"/>
          <w:rtl/>
        </w:rPr>
        <w:t xml:space="preserve">          </w:t>
      </w:r>
      <w:r w:rsidRPr="009165FF">
        <w:rPr>
          <w:rFonts w:hint="cs"/>
          <w:b/>
          <w:bCs/>
          <w:sz w:val="28"/>
          <w:szCs w:val="28"/>
          <w:rtl/>
        </w:rPr>
        <w:t xml:space="preserve">ועדת הבחירות </w:t>
      </w:r>
    </w:p>
    <w:p w14:paraId="7E3837BF" w14:textId="77777777" w:rsidR="00E27070" w:rsidRPr="00E27070" w:rsidRDefault="00E27070" w:rsidP="00E27070">
      <w:pPr>
        <w:rPr>
          <w:rFonts w:eastAsiaTheme="minorHAnsi"/>
          <w:rtl/>
        </w:rPr>
      </w:pPr>
    </w:p>
    <w:sectPr w:rsidR="00E27070" w:rsidRPr="00E27070" w:rsidSect="00B367B3">
      <w:headerReference w:type="even" r:id="rId9"/>
      <w:headerReference w:type="default" r:id="rId10"/>
      <w:footerReference w:type="even" r:id="rId11"/>
      <w:footerReference w:type="default" r:id="rId12"/>
      <w:headerReference w:type="first" r:id="rId13"/>
      <w:footerReference w:type="first" r:id="rId14"/>
      <w:pgSz w:w="11906" w:h="16838"/>
      <w:pgMar w:top="567" w:right="1134" w:bottom="170" w:left="709"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CD8B" w14:textId="77777777" w:rsidR="007A2102" w:rsidRDefault="007A2102" w:rsidP="00E57962">
      <w:r>
        <w:separator/>
      </w:r>
    </w:p>
  </w:endnote>
  <w:endnote w:type="continuationSeparator" w:id="0">
    <w:p w14:paraId="3473B986" w14:textId="77777777" w:rsidR="007A2102" w:rsidRDefault="007A2102" w:rsidP="00E5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7F44" w14:textId="77777777" w:rsidR="00B97175" w:rsidRDefault="00B971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81B3" w14:textId="77777777" w:rsidR="00CB51FF" w:rsidRDefault="00CB51FF" w:rsidP="008D00F8">
    <w:pPr>
      <w:jc w:val="center"/>
      <w:rPr>
        <w:b/>
        <w:bCs/>
        <w:color w:val="0070C0"/>
        <w:rtl/>
      </w:rPr>
    </w:pPr>
  </w:p>
  <w:p w14:paraId="3C897D34" w14:textId="77777777" w:rsidR="00CB51FF" w:rsidRDefault="006F7B6D" w:rsidP="008D00F8">
    <w:pPr>
      <w:jc w:val="center"/>
      <w:rPr>
        <w:b/>
        <w:bCs/>
        <w:color w:val="0070C0"/>
        <w:rtl/>
      </w:rPr>
    </w:pPr>
    <w:r>
      <w:rPr>
        <w:noProof/>
      </w:rPr>
      <mc:AlternateContent>
        <mc:Choice Requires="wps">
          <w:drawing>
            <wp:anchor distT="4294967295" distB="4294967295" distL="114300" distR="114300" simplePos="0" relativeHeight="251659264" behindDoc="0" locked="0" layoutInCell="1" allowOverlap="1" wp14:anchorId="693935BB" wp14:editId="52CF2531">
              <wp:simplePos x="0" y="0"/>
              <wp:positionH relativeFrom="column">
                <wp:posOffset>-6985</wp:posOffset>
              </wp:positionH>
              <wp:positionV relativeFrom="paragraph">
                <wp:posOffset>94614</wp:posOffset>
              </wp:positionV>
              <wp:extent cx="6477000" cy="0"/>
              <wp:effectExtent l="19050" t="19050" r="0" b="19050"/>
              <wp:wrapNone/>
              <wp:docPr id="12" name="מחבר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770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EA8301" id="מחבר ישר 12"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7.45pt" to="509.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" strokecolor="#4a7ebb" strokeweight="2.25pt">
              <o:lock v:ext="edit" shapetype="f"/>
            </v:line>
          </w:pict>
        </mc:Fallback>
      </mc:AlternateContent>
    </w:r>
  </w:p>
  <w:p w14:paraId="0195112E" w14:textId="77777777" w:rsidR="008D00F8" w:rsidRPr="007B2ECE" w:rsidRDefault="008D00F8" w:rsidP="00361AA0">
    <w:pPr>
      <w:jc w:val="center"/>
      <w:rPr>
        <w:b/>
        <w:bCs/>
        <w:color w:val="0070C0"/>
        <w:rtl/>
      </w:rPr>
    </w:pPr>
    <w:r w:rsidRPr="007B2ECE">
      <w:rPr>
        <w:rFonts w:hint="cs"/>
        <w:b/>
        <w:bCs/>
        <w:color w:val="0070C0"/>
        <w:rtl/>
      </w:rPr>
      <w:t>רח' ארלוזורוב 9</w:t>
    </w:r>
    <w:r w:rsidR="00361AA0">
      <w:rPr>
        <w:rFonts w:hint="cs"/>
        <w:b/>
        <w:bCs/>
        <w:color w:val="0070C0"/>
        <w:rtl/>
      </w:rPr>
      <w:t>3, תל אביב 6209801 , טל' 03-69219</w:t>
    </w:r>
    <w:r w:rsidRPr="007B2ECE">
      <w:rPr>
        <w:rFonts w:hint="cs"/>
        <w:b/>
        <w:bCs/>
        <w:color w:val="0070C0"/>
        <w:rtl/>
      </w:rPr>
      <w:t>8</w:t>
    </w:r>
    <w:r w:rsidR="00361AA0">
      <w:rPr>
        <w:rFonts w:hint="cs"/>
        <w:b/>
        <w:bCs/>
        <w:color w:val="0070C0"/>
        <w:rtl/>
      </w:rPr>
      <w:t>9</w:t>
    </w:r>
    <w:r w:rsidRPr="007B2ECE">
      <w:rPr>
        <w:rFonts w:hint="cs"/>
        <w:b/>
        <w:bCs/>
        <w:color w:val="0070C0"/>
        <w:rtl/>
      </w:rPr>
      <w:t xml:space="preserve"> פקס' 03-6921117</w:t>
    </w:r>
  </w:p>
  <w:p w14:paraId="4EC0CAA8" w14:textId="77777777" w:rsidR="008D00F8" w:rsidRPr="00CB51FF" w:rsidRDefault="008D00F8" w:rsidP="00B97175">
    <w:pPr>
      <w:jc w:val="center"/>
      <w:rPr>
        <w:b/>
        <w:bCs/>
        <w:color w:val="0070C0"/>
        <w:sz w:val="28"/>
        <w:szCs w:val="28"/>
      </w:rPr>
    </w:pPr>
    <w:r w:rsidRPr="00CB51FF">
      <w:rPr>
        <w:rFonts w:hint="cs"/>
        <w:b/>
        <w:bCs/>
        <w:color w:val="0070C0"/>
        <w:sz w:val="28"/>
        <w:szCs w:val="28"/>
        <w:rtl/>
      </w:rPr>
      <w:t xml:space="preserve"> דוא"ל: </w:t>
    </w:r>
    <w:r w:rsidR="00B97175" w:rsidRPr="00B97175">
      <w:rPr>
        <w:b/>
        <w:bCs/>
        <w:color w:val="0070C0"/>
        <w:sz w:val="28"/>
        <w:szCs w:val="28"/>
      </w:rPr>
      <w:t>irity@histadrut.org.il</w:t>
    </w:r>
  </w:p>
  <w:p w14:paraId="552B6AAB" w14:textId="77777777" w:rsidR="00E57962" w:rsidRPr="008D00F8" w:rsidRDefault="00E57962" w:rsidP="00CB51F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8561" w14:textId="77777777" w:rsidR="00B97175" w:rsidRDefault="00B971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8B62" w14:textId="77777777" w:rsidR="007A2102" w:rsidRDefault="007A2102" w:rsidP="00E57962">
      <w:r>
        <w:separator/>
      </w:r>
    </w:p>
  </w:footnote>
  <w:footnote w:type="continuationSeparator" w:id="0">
    <w:p w14:paraId="386671F7" w14:textId="77777777" w:rsidR="007A2102" w:rsidRDefault="007A2102" w:rsidP="00E57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561D" w14:textId="77777777" w:rsidR="00B97175" w:rsidRDefault="00B971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353F" w14:textId="77777777" w:rsidR="00B367B3" w:rsidRDefault="00687413" w:rsidP="00687413">
    <w:pPr>
      <w:jc w:val="center"/>
      <w:rPr>
        <w:b/>
        <w:bCs/>
        <w:color w:val="0070C0"/>
        <w:rtl/>
      </w:rPr>
    </w:pPr>
    <w:bookmarkStart w:id="0" w:name="OLE_LINK12"/>
    <w:bookmarkStart w:id="1" w:name="OLE_LINK13"/>
    <w:bookmarkStart w:id="2" w:name="_Hlk452472403"/>
    <w:bookmarkStart w:id="3" w:name="OLE_LINK14"/>
    <w:bookmarkStart w:id="4" w:name="OLE_LINK15"/>
    <w:bookmarkStart w:id="5" w:name="_Hlk452472428"/>
    <w:r>
      <w:rPr>
        <w:noProof/>
      </w:rPr>
      <w:drawing>
        <wp:inline distT="0" distB="0" distL="0" distR="0" wp14:anchorId="087D553A" wp14:editId="4B3B4ADE">
          <wp:extent cx="1666240" cy="119062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57117"/>
                  <a:stretch/>
                </pic:blipFill>
                <pic:spPr bwMode="auto">
                  <a:xfrm>
                    <a:off x="0" y="0"/>
                    <a:ext cx="1666240" cy="1190625"/>
                  </a:xfrm>
                  <a:prstGeom prst="rect">
                    <a:avLst/>
                  </a:prstGeom>
                  <a:noFill/>
                  <a:ln>
                    <a:noFill/>
                  </a:ln>
                  <a:extLst>
                    <a:ext uri="{53640926-AAD7-44D8-BBD7-CCE9431645EC}">
                      <a14:shadowObscured xmlns:a14="http://schemas.microsoft.com/office/drawing/2010/main"/>
                    </a:ext>
                  </a:extLst>
                </pic:spPr>
              </pic:pic>
            </a:graphicData>
          </a:graphic>
        </wp:inline>
      </w:drawing>
    </w:r>
    <w:bookmarkStart w:id="6" w:name="OLE_LINK1"/>
    <w:bookmarkStart w:id="7" w:name="OLE_LINK2"/>
    <w:bookmarkStart w:id="8" w:name="OLE_LINK3"/>
    <w:bookmarkStart w:id="9" w:name="OLE_LINK4"/>
  </w:p>
  <w:p w14:paraId="030C8C7B" w14:textId="77777777" w:rsidR="00CF1342" w:rsidRDefault="00B367B3" w:rsidP="00B367B3">
    <w:pPr>
      <w:tabs>
        <w:tab w:val="center" w:pos="4534"/>
        <w:tab w:val="left" w:pos="6802"/>
      </w:tabs>
      <w:rPr>
        <w:b/>
        <w:bCs/>
        <w:color w:val="0070C0"/>
        <w:rtl/>
      </w:rPr>
    </w:pPr>
    <w:r>
      <w:rPr>
        <w:rFonts w:hint="cs"/>
        <w:b/>
        <w:bCs/>
        <w:color w:val="0070C0"/>
        <w:rtl/>
      </w:rPr>
      <w:t xml:space="preserve">         </w:t>
    </w:r>
    <w:r w:rsidR="00CF1342">
      <w:rPr>
        <w:rFonts w:hint="cs"/>
        <w:b/>
        <w:bCs/>
        <w:color w:val="0070C0"/>
        <w:rtl/>
      </w:rPr>
      <w:t xml:space="preserve">חקלאות, מיון ואריזה </w:t>
    </w:r>
    <w:r>
      <w:rPr>
        <w:rFonts w:hint="cs"/>
        <w:b/>
        <w:bCs/>
        <w:color w:val="0070C0"/>
        <w:rtl/>
      </w:rPr>
      <w:t xml:space="preserve">                          </w:t>
    </w:r>
    <w:r w:rsidR="00AE0F49">
      <w:rPr>
        <w:rFonts w:hint="cs"/>
        <w:b/>
        <w:bCs/>
        <w:color w:val="0070C0"/>
        <w:rtl/>
      </w:rPr>
      <w:t xml:space="preserve">       </w:t>
    </w:r>
    <w:r w:rsidR="00AE0F49" w:rsidRPr="00AE0F49">
      <w:rPr>
        <w:b/>
        <w:bCs/>
        <w:color w:val="0070C0"/>
        <w:rtl/>
      </w:rPr>
      <w:t>מפעלי הכימיה</w:t>
    </w:r>
    <w:r w:rsidR="00CF1342">
      <w:rPr>
        <w:rFonts w:hint="cs"/>
        <w:b/>
        <w:bCs/>
        <w:color w:val="0070C0"/>
        <w:rtl/>
      </w:rPr>
      <w:tab/>
    </w:r>
    <w:r>
      <w:rPr>
        <w:rFonts w:hint="cs"/>
        <w:b/>
        <w:bCs/>
        <w:color w:val="0070C0"/>
        <w:rtl/>
      </w:rPr>
      <w:t xml:space="preserve"> </w:t>
    </w:r>
    <w:r w:rsidR="00CF1342">
      <w:rPr>
        <w:rFonts w:hint="cs"/>
        <w:b/>
        <w:bCs/>
        <w:color w:val="0070C0"/>
        <w:rtl/>
      </w:rPr>
      <w:t xml:space="preserve">מלונות </w:t>
    </w:r>
    <w:r w:rsidR="00CF1342">
      <w:rPr>
        <w:b/>
        <w:bCs/>
        <w:color w:val="0070C0"/>
        <w:rtl/>
      </w:rPr>
      <w:t>–</w:t>
    </w:r>
    <w:r w:rsidR="00CF1342">
      <w:rPr>
        <w:rFonts w:hint="cs"/>
        <w:b/>
        <w:bCs/>
        <w:color w:val="0070C0"/>
        <w:rtl/>
      </w:rPr>
      <w:t xml:space="preserve">   אירוח  </w:t>
    </w:r>
    <w:r w:rsidR="00CF1342">
      <w:rPr>
        <w:b/>
        <w:bCs/>
        <w:color w:val="0070C0"/>
        <w:rtl/>
      </w:rPr>
      <w:t>–</w:t>
    </w:r>
    <w:r w:rsidR="00CF1342">
      <w:rPr>
        <w:rFonts w:hint="cs"/>
        <w:b/>
        <w:bCs/>
        <w:color w:val="0070C0"/>
        <w:rtl/>
      </w:rPr>
      <w:t xml:space="preserve">   תיירות</w:t>
    </w:r>
    <w:r w:rsidR="00CF1342">
      <w:rPr>
        <w:b/>
        <w:bCs/>
        <w:color w:val="0070C0"/>
        <w:rtl/>
      </w:rPr>
      <w:br/>
    </w:r>
    <w:r>
      <w:rPr>
        <w:rFonts w:hint="cs"/>
        <w:b/>
        <w:bCs/>
        <w:color w:val="0070C0"/>
        <w:rtl/>
      </w:rPr>
      <w:t xml:space="preserve">         </w:t>
    </w:r>
    <w:r w:rsidR="00CF1342">
      <w:rPr>
        <w:rFonts w:hint="cs"/>
        <w:b/>
        <w:bCs/>
        <w:color w:val="0070C0"/>
        <w:rtl/>
      </w:rPr>
      <w:t>גנני הנוי והמשתלות</w:t>
    </w:r>
    <w:r w:rsidR="00AE0F49">
      <w:rPr>
        <w:rFonts w:hint="cs"/>
        <w:b/>
        <w:bCs/>
        <w:color w:val="0070C0"/>
        <w:rtl/>
      </w:rPr>
      <w:t xml:space="preserve">                                                                                       </w:t>
    </w:r>
    <w:r w:rsidR="00CF1342">
      <w:rPr>
        <w:rFonts w:hint="cs"/>
        <w:b/>
        <w:bCs/>
        <w:color w:val="0070C0"/>
        <w:rtl/>
      </w:rPr>
      <w:t>אולמות  שמחה  וגני אירועים</w:t>
    </w:r>
    <w:r w:rsidR="00CF1342">
      <w:rPr>
        <w:b/>
        <w:bCs/>
        <w:color w:val="0070C0"/>
        <w:rtl/>
      </w:rPr>
      <w:br/>
    </w:r>
    <w:r w:rsidR="009E6940">
      <w:rPr>
        <w:rFonts w:hint="cs"/>
        <w:b/>
        <w:bCs/>
        <w:color w:val="0070C0"/>
        <w:rtl/>
      </w:rPr>
      <w:t xml:space="preserve">     </w:t>
    </w:r>
    <w:r>
      <w:rPr>
        <w:rFonts w:hint="cs"/>
        <w:b/>
        <w:bCs/>
        <w:color w:val="0070C0"/>
        <w:rtl/>
      </w:rPr>
      <w:t xml:space="preserve">    </w:t>
    </w:r>
    <w:proofErr w:type="spellStart"/>
    <w:r w:rsidR="00CF1342">
      <w:rPr>
        <w:rFonts w:hint="cs"/>
        <w:b/>
        <w:bCs/>
        <w:color w:val="0070C0"/>
        <w:rtl/>
      </w:rPr>
      <w:t>וטרקטוראים</w:t>
    </w:r>
    <w:proofErr w:type="spellEnd"/>
    <w:r w:rsidR="00CF1342">
      <w:rPr>
        <w:rFonts w:hint="cs"/>
        <w:b/>
        <w:bCs/>
        <w:color w:val="0070C0"/>
        <w:rtl/>
      </w:rPr>
      <w:t xml:space="preserve">      </w:t>
    </w:r>
    <w:r w:rsidR="00CF1342">
      <w:rPr>
        <w:rFonts w:hint="cs"/>
        <w:b/>
        <w:bCs/>
        <w:color w:val="0070C0"/>
        <w:rtl/>
      </w:rPr>
      <w:tab/>
    </w:r>
    <w:r w:rsidR="00CF1342">
      <w:rPr>
        <w:rFonts w:hint="cs"/>
        <w:b/>
        <w:bCs/>
        <w:color w:val="0070C0"/>
        <w:rtl/>
      </w:rPr>
      <w:tab/>
    </w:r>
    <w:r>
      <w:rPr>
        <w:rFonts w:hint="cs"/>
        <w:b/>
        <w:bCs/>
        <w:color w:val="0070C0"/>
        <w:rtl/>
      </w:rPr>
      <w:t xml:space="preserve"> </w:t>
    </w:r>
    <w:r w:rsidR="00CF1342">
      <w:rPr>
        <w:rFonts w:hint="cs"/>
        <w:b/>
        <w:bCs/>
        <w:color w:val="0070C0"/>
        <w:rtl/>
      </w:rPr>
      <w:t>בתי הארחה ואכסניות הנוער</w:t>
    </w:r>
  </w:p>
  <w:p w14:paraId="1375EEF4" w14:textId="77777777" w:rsidR="00CF1342" w:rsidRDefault="006F7B6D" w:rsidP="00171403">
    <w:pPr>
      <w:jc w:val="center"/>
      <w:rPr>
        <w:b/>
        <w:bCs/>
        <w:color w:val="0070C0"/>
        <w:rtl/>
      </w:rPr>
    </w:pPr>
    <w:r>
      <w:rPr>
        <w:noProof/>
      </w:rPr>
      <mc:AlternateContent>
        <mc:Choice Requires="wps">
          <w:drawing>
            <wp:anchor distT="4294967295" distB="4294967295" distL="114300" distR="114300" simplePos="0" relativeHeight="251658240" behindDoc="0" locked="0" layoutInCell="1" allowOverlap="1" wp14:anchorId="3CB3F459" wp14:editId="5EB1E208">
              <wp:simplePos x="0" y="0"/>
              <wp:positionH relativeFrom="column">
                <wp:posOffset>97790</wp:posOffset>
              </wp:positionH>
              <wp:positionV relativeFrom="paragraph">
                <wp:posOffset>106679</wp:posOffset>
              </wp:positionV>
              <wp:extent cx="6267450" cy="0"/>
              <wp:effectExtent l="19050" t="19050" r="0" b="19050"/>
              <wp:wrapNone/>
              <wp:docPr id="7" name="מחבר ישר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26745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F5F1F1" id="מחבר ישר 7"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pt,8.4pt" to="501.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" strokecolor="#4a7ebb" strokeweight="2.25pt">
              <o:lock v:ext="edit" shapetype="f"/>
            </v:line>
          </w:pict>
        </mc:Fallback>
      </mc:AlternateContent>
    </w:r>
    <w:bookmarkEnd w:id="0"/>
    <w:bookmarkEnd w:id="1"/>
    <w:bookmarkEnd w:id="2"/>
    <w:bookmarkEnd w:id="3"/>
    <w:bookmarkEnd w:id="4"/>
    <w:bookmarkEnd w:id="5"/>
  </w:p>
  <w:bookmarkEnd w:id="6"/>
  <w:bookmarkEnd w:id="7"/>
  <w:bookmarkEnd w:id="8"/>
  <w:bookmarkEnd w:i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08E" w14:textId="77777777" w:rsidR="00B97175" w:rsidRDefault="00B971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727F0"/>
    <w:multiLevelType w:val="hybridMultilevel"/>
    <w:tmpl w:val="9740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620A5"/>
    <w:multiLevelType w:val="hybridMultilevel"/>
    <w:tmpl w:val="D2CA2A86"/>
    <w:lvl w:ilvl="0" w:tplc="75D6FF40">
      <w:numFmt w:val="bullet"/>
      <w:lvlText w:val=""/>
      <w:lvlJc w:val="left"/>
      <w:pPr>
        <w:ind w:left="1294" w:hanging="360"/>
      </w:pPr>
      <w:rPr>
        <w:rFonts w:ascii="Symbol" w:eastAsiaTheme="minorHAnsi" w:hAnsi="Symbol" w:cs="David" w:hint="default"/>
        <w:b/>
        <w:sz w:val="28"/>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2" w15:restartNumberingAfterBreak="0">
    <w:nsid w:val="3D4C459A"/>
    <w:multiLevelType w:val="hybridMultilevel"/>
    <w:tmpl w:val="0A98C8CE"/>
    <w:lvl w:ilvl="0" w:tplc="6CE4CAAE">
      <w:start w:val="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20D96"/>
    <w:multiLevelType w:val="hybridMultilevel"/>
    <w:tmpl w:val="183C08CA"/>
    <w:lvl w:ilvl="0" w:tplc="AD2CE840">
      <w:start w:val="1"/>
      <w:numFmt w:val="decimal"/>
      <w:lvlText w:val="%1."/>
      <w:lvlJc w:val="left"/>
      <w:pPr>
        <w:ind w:left="1778" w:hanging="360"/>
      </w:pPr>
      <w:rPr>
        <w:rFonts w:ascii="Times New Roman" w:eastAsia="Times New Roman" w:hAnsi="Times New Roman" w:cs="David"/>
        <w:b w:val="0"/>
        <w:bCs w:val="0"/>
        <w:sz w:val="24"/>
        <w:szCs w:val="24"/>
      </w:r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num w:numId="1" w16cid:durableId="124010137">
    <w:abstractNumId w:val="3"/>
  </w:num>
  <w:num w:numId="2" w16cid:durableId="1631739644">
    <w:abstractNumId w:val="0"/>
  </w:num>
  <w:num w:numId="3" w16cid:durableId="1217157654">
    <w:abstractNumId w:val="1"/>
  </w:num>
  <w:num w:numId="4" w16cid:durableId="865173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B6D"/>
    <w:rsid w:val="00015AB2"/>
    <w:rsid w:val="000203B7"/>
    <w:rsid w:val="00045F33"/>
    <w:rsid w:val="00055407"/>
    <w:rsid w:val="000673FF"/>
    <w:rsid w:val="001304C3"/>
    <w:rsid w:val="001420BC"/>
    <w:rsid w:val="00154049"/>
    <w:rsid w:val="00171403"/>
    <w:rsid w:val="00186C97"/>
    <w:rsid w:val="00243A28"/>
    <w:rsid w:val="002A63A2"/>
    <w:rsid w:val="00361AA0"/>
    <w:rsid w:val="003A279E"/>
    <w:rsid w:val="004412C4"/>
    <w:rsid w:val="004D4266"/>
    <w:rsid w:val="004D752D"/>
    <w:rsid w:val="004E6231"/>
    <w:rsid w:val="005062D5"/>
    <w:rsid w:val="00523AB4"/>
    <w:rsid w:val="00562FBA"/>
    <w:rsid w:val="00573F34"/>
    <w:rsid w:val="006103FD"/>
    <w:rsid w:val="00610AEA"/>
    <w:rsid w:val="00661758"/>
    <w:rsid w:val="00677584"/>
    <w:rsid w:val="00687413"/>
    <w:rsid w:val="006A349D"/>
    <w:rsid w:val="006C68C9"/>
    <w:rsid w:val="006F6F9A"/>
    <w:rsid w:val="006F7B6D"/>
    <w:rsid w:val="00711CAF"/>
    <w:rsid w:val="00725D0A"/>
    <w:rsid w:val="00727DF8"/>
    <w:rsid w:val="007579B1"/>
    <w:rsid w:val="00761AB5"/>
    <w:rsid w:val="007629B9"/>
    <w:rsid w:val="007A2102"/>
    <w:rsid w:val="007B2ECE"/>
    <w:rsid w:val="007F234F"/>
    <w:rsid w:val="00806808"/>
    <w:rsid w:val="00851DA0"/>
    <w:rsid w:val="00877F75"/>
    <w:rsid w:val="00881059"/>
    <w:rsid w:val="008C1C48"/>
    <w:rsid w:val="008D00F8"/>
    <w:rsid w:val="008D24AC"/>
    <w:rsid w:val="00926442"/>
    <w:rsid w:val="00966FEA"/>
    <w:rsid w:val="00985B01"/>
    <w:rsid w:val="00997867"/>
    <w:rsid w:val="009C07DF"/>
    <w:rsid w:val="009D2C41"/>
    <w:rsid w:val="009E6940"/>
    <w:rsid w:val="00A07DA6"/>
    <w:rsid w:val="00A21FF6"/>
    <w:rsid w:val="00A43923"/>
    <w:rsid w:val="00A45707"/>
    <w:rsid w:val="00A672A2"/>
    <w:rsid w:val="00A7686C"/>
    <w:rsid w:val="00A816D8"/>
    <w:rsid w:val="00A92721"/>
    <w:rsid w:val="00A93397"/>
    <w:rsid w:val="00AD59B2"/>
    <w:rsid w:val="00AE0F49"/>
    <w:rsid w:val="00B118D9"/>
    <w:rsid w:val="00B17CE9"/>
    <w:rsid w:val="00B367B3"/>
    <w:rsid w:val="00B97175"/>
    <w:rsid w:val="00C13236"/>
    <w:rsid w:val="00C819F0"/>
    <w:rsid w:val="00CA3586"/>
    <w:rsid w:val="00CB51FF"/>
    <w:rsid w:val="00CD0C5C"/>
    <w:rsid w:val="00CD3FF5"/>
    <w:rsid w:val="00CF1342"/>
    <w:rsid w:val="00CF2B1A"/>
    <w:rsid w:val="00CF6B41"/>
    <w:rsid w:val="00D1030A"/>
    <w:rsid w:val="00D31FFC"/>
    <w:rsid w:val="00D511C2"/>
    <w:rsid w:val="00D64671"/>
    <w:rsid w:val="00D73D33"/>
    <w:rsid w:val="00D82F58"/>
    <w:rsid w:val="00DC1979"/>
    <w:rsid w:val="00E27070"/>
    <w:rsid w:val="00E44233"/>
    <w:rsid w:val="00E44A6E"/>
    <w:rsid w:val="00E57962"/>
    <w:rsid w:val="00E83FF3"/>
    <w:rsid w:val="00E93647"/>
    <w:rsid w:val="00E965D1"/>
    <w:rsid w:val="00EA5FAE"/>
    <w:rsid w:val="00EC3264"/>
    <w:rsid w:val="00EF329C"/>
    <w:rsid w:val="00F34B2B"/>
    <w:rsid w:val="00F46415"/>
    <w:rsid w:val="00FC2E11"/>
    <w:rsid w:val="00FC7991"/>
    <w:rsid w:val="00FF6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9BDDE3"/>
  <w15:chartTrackingRefBased/>
  <w15:docId w15:val="{3B3F2115-BDE5-4D15-B653-A0A75475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2D5"/>
    <w:pPr>
      <w:bidi/>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62"/>
    <w:pPr>
      <w:tabs>
        <w:tab w:val="center" w:pos="4153"/>
        <w:tab w:val="right" w:pos="8306"/>
      </w:tabs>
    </w:pPr>
  </w:style>
  <w:style w:type="character" w:customStyle="1" w:styleId="a4">
    <w:name w:val="כותרת עליונה תו"/>
    <w:basedOn w:val="a0"/>
    <w:link w:val="a3"/>
    <w:uiPriority w:val="99"/>
    <w:rsid w:val="00E57962"/>
  </w:style>
  <w:style w:type="paragraph" w:styleId="a5">
    <w:name w:val="footer"/>
    <w:basedOn w:val="a"/>
    <w:link w:val="a6"/>
    <w:uiPriority w:val="99"/>
    <w:unhideWhenUsed/>
    <w:rsid w:val="00E57962"/>
    <w:pPr>
      <w:tabs>
        <w:tab w:val="center" w:pos="4153"/>
        <w:tab w:val="right" w:pos="8306"/>
      </w:tabs>
    </w:pPr>
  </w:style>
  <w:style w:type="character" w:customStyle="1" w:styleId="a6">
    <w:name w:val="כותרת תחתונה תו"/>
    <w:basedOn w:val="a0"/>
    <w:link w:val="a5"/>
    <w:uiPriority w:val="99"/>
    <w:rsid w:val="00E57962"/>
  </w:style>
  <w:style w:type="paragraph" w:styleId="a7">
    <w:name w:val="Balloon Text"/>
    <w:basedOn w:val="a"/>
    <w:link w:val="a8"/>
    <w:uiPriority w:val="99"/>
    <w:semiHidden/>
    <w:unhideWhenUsed/>
    <w:rsid w:val="00E57962"/>
    <w:rPr>
      <w:rFonts w:ascii="Tahoma" w:hAnsi="Tahoma" w:cs="Tahoma"/>
      <w:sz w:val="16"/>
      <w:szCs w:val="16"/>
    </w:rPr>
  </w:style>
  <w:style w:type="character" w:customStyle="1" w:styleId="a8">
    <w:name w:val="טקסט בלונים תו"/>
    <w:link w:val="a7"/>
    <w:uiPriority w:val="99"/>
    <w:semiHidden/>
    <w:rsid w:val="00E57962"/>
    <w:rPr>
      <w:rFonts w:ascii="Tahoma" w:hAnsi="Tahoma" w:cs="Tahoma"/>
      <w:sz w:val="16"/>
      <w:szCs w:val="16"/>
    </w:rPr>
  </w:style>
  <w:style w:type="character" w:styleId="Hyperlink">
    <w:name w:val="Hyperlink"/>
    <w:uiPriority w:val="99"/>
    <w:unhideWhenUsed/>
    <w:rsid w:val="008D00F8"/>
    <w:rPr>
      <w:color w:val="0000FF"/>
      <w:u w:val="single"/>
    </w:rPr>
  </w:style>
  <w:style w:type="paragraph" w:styleId="a9">
    <w:name w:val="List Paragraph"/>
    <w:basedOn w:val="a"/>
    <w:uiPriority w:val="34"/>
    <w:qFormat/>
    <w:rsid w:val="005062D5"/>
    <w:pPr>
      <w:ind w:left="720"/>
      <w:contextualSpacing/>
    </w:pPr>
  </w:style>
  <w:style w:type="paragraph" w:styleId="aa">
    <w:name w:val="No Spacing"/>
    <w:uiPriority w:val="1"/>
    <w:qFormat/>
    <w:rsid w:val="00015AB2"/>
    <w:pPr>
      <w:ind w:left="1077"/>
    </w:pPr>
    <w:rPr>
      <w:rFonts w:asciiTheme="minorHAnsi" w:eastAsiaTheme="minorHAnsi" w:hAnsiTheme="minorHAnsi" w:cstheme="minorBidi"/>
      <w:sz w:val="22"/>
      <w:szCs w:val="22"/>
    </w:rPr>
  </w:style>
  <w:style w:type="character" w:styleId="ab">
    <w:name w:val="Unresolved Mention"/>
    <w:basedOn w:val="a0"/>
    <w:uiPriority w:val="99"/>
    <w:semiHidden/>
    <w:unhideWhenUsed/>
    <w:rsid w:val="00142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ty@histadrut.org.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li.tae\Desktop\&#1488;&#1497;&#1490;&#1493;&#1491;%20&#1514;&#1489;&#1504;&#1497;&#1514;.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7B9AA-4122-4D34-9CB3-F576AEBD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איגוד תבנית</Template>
  <TotalTime>0</TotalTime>
  <Pages>1</Pages>
  <Words>260</Words>
  <Characters>1301</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1558</CharactersWithSpaces>
  <SharedDoc>false</SharedDoc>
  <HLinks>
    <vt:vector size="6" baseType="variant">
      <vt:variant>
        <vt:i4>65599</vt:i4>
      </vt:variant>
      <vt:variant>
        <vt:i4>0</vt:i4>
      </vt:variant>
      <vt:variant>
        <vt:i4>0</vt:i4>
      </vt:variant>
      <vt:variant>
        <vt:i4>5</vt:i4>
      </vt:variant>
      <vt:variant>
        <vt:lpwstr>mailto:Shuli.tae@histadrut.org.il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שולי ברזילי</dc:creator>
  <cp:keywords/>
  <cp:lastModifiedBy>אירית יוסף</cp:lastModifiedBy>
  <cp:revision>2</cp:revision>
  <cp:lastPrinted>2023-03-27T09:20:00Z</cp:lastPrinted>
  <dcterms:created xsi:type="dcterms:W3CDTF">2023-03-27T11:24:00Z</dcterms:created>
  <dcterms:modified xsi:type="dcterms:W3CDTF">2023-03-27T11:24:00Z</dcterms:modified>
</cp:coreProperties>
</file>